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D2" w:rsidRPr="00D62B37" w:rsidRDefault="003A03D2" w:rsidP="00D62B37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Тем</w:t>
      </w:r>
      <w:r w:rsidR="003E750E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а: «Һеҙ балағыҙҙы аңлайһығыҙмы?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«Тыуған йылың ҡайһы һорауына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халҡым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тыуған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йыл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ҡыйыу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яуапты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тарихта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тормошта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</w:t>
      </w:r>
      <w:bookmarkStart w:id="0" w:name="_GoBack"/>
      <w:bookmarkEnd w:id="0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ынын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аңлаған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шәхес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кенә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әйтә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алыр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62B37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( Ә.</w:t>
      </w:r>
      <w:proofErr w:type="gram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Вәхитов)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Шәхес (ғәр.)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һүҙе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аңлатмалы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һүҙлектә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айырым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сифаттары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үҙенсәлеге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тотҡан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урыны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билдәләнгән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тип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бирелә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Хәҙерге осорҙа мәктәптең һәм киң йәмғиәтселектең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маҡсаты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быуынды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күләмендә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әһәмиәткә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эйә булған мәсьәләләрҙе хәл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алырлыҡ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шәхес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тәрбиәләү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Шуға күрә беҙҙең республика, ил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мәғариф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системаһының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бурысы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мәғарифының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ошо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маҡсатын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ғәмәлгә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ашырыуҙан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ғибәрәт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булырға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тейеш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Бының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өсөн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балаларҙа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беренсе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сиратта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мәсьәләләрҙә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компетентлыҡ формалаштырырға кәрәк.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Беренсе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компетентлыҡ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мәғлүмәте даирәһендә шәхестең үҙенә кәрәклеһен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һайлап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белеүе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алыуы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компьютерҙан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файҙалана белеүе.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Икенсе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компетентлыҡ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уҡыусының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эшләргә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өйрәнеүе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тормош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көтөү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өсөн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һәм ғаиләһен тәъмин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итәрлек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аҡса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эшләп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күнекмәһен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үҙләштереүе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Өсөнсө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компетентлыҡ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аралаша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белеү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яҡтан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сәләмәт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ижади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тәрбиәле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шәхес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формалаштырыу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мәктәп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ғаилә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алдында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тора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мәңгелек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бурыс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хәҙерге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ваҡытта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айырыуса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мөһим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быға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ҡәҙәр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күренмәгән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үҙгәртеп ҡороуҙар бара.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Киләсәктә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кешелек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йәмғиәтенең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үҫеше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йәмғиәттең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интелектуаллеге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белемлелеге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дәрәжәлә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булыуы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билдәләнәсәк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Кешелектең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табан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үҫеше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өсөн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белемле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интеллектлы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мәҙәниәтле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булыуы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кәрәк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, тип юҡҡа ғына әйтмәйҙәр.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Кешеләрҙе әйләндереп алған тирә-яҡ мөхит халыҡҡа ҙур йоғонто яһай.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Берәүҙәр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дөрөҫ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лдан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китһә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икенселәре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юл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ғ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баҫалар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Йәш үҫмерҙәр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араһында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хәл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йыш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осрай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Статистика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күрһәткестәре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буйынса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студенттар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мәктәп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уҡыусылары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насвай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марихуананы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тапҡыр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ғына ҡабып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ҡарау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ниәте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буйлап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китәләр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 Ни өсөн?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Өлкәндәр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балаларға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һорауҙы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йыш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бирә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ләкин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һорауға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яуап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бирә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алмайҙар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 Әмм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ә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үҙҙәре үк шуға этәргес ролен үтәйҙәр. Ир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күләмендә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рәтендә.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йәмәғәт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урындарында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түгел, 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өйҙә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атай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олатай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күрәләр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уларҙы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күҙәтәләр.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Беренсе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тапҡыр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ҡабып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ҡарағылары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икенсе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тапҡыр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инде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Организм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күнегә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тағы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күберәк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дәрәжәлә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адреналин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һорай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башлай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Организм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һораған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норманы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тулыландыра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 Улар: “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Тәмәкенең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зыяны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ул.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мине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тынысла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ндыра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рухландыра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Уны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ташлау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о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нъя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уҙеңдең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урыныңды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юғалтыу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,”-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тиҙәр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Закон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тарафынан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ҡабул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ителгән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тыйыуҙар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ҙа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тартыусыларҙы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туктата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алманылар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Ир-аттарҙан ҡала, ҡыҙғанысҡа ҡаршы,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ҡатын-ҡыҙҙар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араһында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булыуы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йылдан-йыл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арта ғына бара.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Фильтрҙы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ҡыҙҙар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үҙҙәренең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организымына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зыян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килмәй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тип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уйлайҙар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Был дөрөҫ түгел.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ҡатын-ҡыҙҙарҙың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ҙур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дәрәжәлә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тиҫкәре йоғонто яһай. Беренсенән,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ҡайһы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береһе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әсә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алмай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Икенсенән, тәмәке -- күп ауырыуҙарҙың башланғыс стадияһы.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Язвалар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рак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төпсөгөнән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сыға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инде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Яуапһыҙ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әсәләр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ҙә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хәҙерге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заманда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йыш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осрай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Балаһына ихтибарһыҙ, уның хәленә керә белмәү ул.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Шунан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башлана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инде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тартыусылык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Бала үҙ-үҙендә бикләнә,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һирәк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аралаша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уҡыуы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төшә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аппетиты бөтә.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Унан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юлға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баҫа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ләззәт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башлай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ул. Был өлөштә ата-әсәнең ҙурҙан-ҙур ғәйебе. Б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аланы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шәхес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танымау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уға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ғ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тибар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итмәүҙән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улар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тиҫкәре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ғә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ҙәттәргә өйрәнәләр.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Эшмәкәр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ата-әсәләр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ҡыуып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ваҡыттарын бағышлайҙар. Бала, нишләргә белмәй, тәмәке, наркотик менән мауығып китә.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 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ҡулланып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организмдарына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күпме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зыян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килгәнен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беләләрме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һуң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?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Тештәренең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эмале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һары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төҫкә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керһә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үпкәләр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төтөн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ашала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Тартыусыларҙың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ғәҙәттә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аппетиттары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юғала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Бара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торғас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еҫтәрҙе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тоймай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башлай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тәмәкенең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төтөнө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һулыш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органдарына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ултырып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йүткереүгә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килтерә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Шулай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тартыусының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психикаһы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ҡаҡшаған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ҡыҙып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юҡҡа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туҙына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яҡындары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һөйләшә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Яныңдағы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аралашыу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теләге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юғала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Ғаиләһеңә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ваҡытын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сарыф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һ. б.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Бәләкәй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янында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бөтөнләй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күренеш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Баланың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үҫеп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нығып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бөтмәгән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ҙур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зыян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Тәмәкене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ҙур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партиялар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етештереү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ҡыйбатлы хаҡҡа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һатыу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эшмәкәрҙәргә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тартыусыларга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яҡшы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Эшмәкәр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тартыусы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бынан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үҙенә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ләззәт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ала, ә организмы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зыян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күрә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Тәмәкене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ташлау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әлбиттә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кешегә лә мөмкин түгел. сөнки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бының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өсөн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рухи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көс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өҫтөнлөк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итергә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тейеш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Кем тартыуҙың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нимә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икәнен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аңлай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шунан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ташлай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Ләкин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ҡыҙғанысҡа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ҡаршы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ундай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һирәк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Ҡайһы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әсә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әйтмешләй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минең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улымдан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ҡыҙымдан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еҫе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килмәй тип әйтә ала, бала бит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икенсе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төрлө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еҫе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сыҡмаған матдә ҡуллана ала.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насвай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Насвай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ҡарағанда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бала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тәьҫир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Тәмәкегә ҡарағанда күпкә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осһоҙ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баҙарҙа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пакетын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егерме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һумға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һатыа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Насвай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йәшел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төҫтәге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борсаҡ.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Минем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уйлауымса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Дәүләт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төрлө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саралар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күрһен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Көсөмдән килһә, тәмәке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пункттарҙы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яптырып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илгә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сит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илдәрҙән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тәмәке һ.б.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зыянлы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нимәләрҙе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керттермәҫ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инем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Хәҙер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кибеттә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киоскта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баҙарҙа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урамда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һаталар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Тимәк, халыҡҡа барлыҡ ишектәр ҙә асыҡ. Үҫмерҙәрҙә, ҡатын-ҡыҙҙар ҙа ала. Дәүләт юғары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килтерелгән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сараларҙы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тормошҡа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ашыра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алмаһа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үҙ-үҙен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ҡайғыртырға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тейеш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Урамда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тороусыға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ғына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ваҡытын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сарыф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“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Тартма</w:t>
      </w:r>
      <w:proofErr w:type="spellEnd"/>
      <w:proofErr w:type="gram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”,-</w:t>
      </w:r>
      <w:proofErr w:type="spellStart"/>
      <w:proofErr w:type="gram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әйтеп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китһә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донъя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яҡшы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яҡҡа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боролор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ине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йылы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һүҙ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етә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бит кешегә.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Тәмәке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тартыу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проблемаһы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мине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ваҡыт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борсой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күңелемде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әрнетә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“Алдағы быуындың яҙмышы безҙең ҡулдарҙа. Йәштәштәрем, дуҫтарым!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ғәҙәттәрҙән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арынып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сәләмәт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йәшәү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рәүеше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алып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барайыҡ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тормоштың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ҡәҙерен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белеп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йәшәйек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,”—тип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өндәшәм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 һәр дуҫыма.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</w:rPr>
        <w:t>А</w:t>
      </w:r>
      <w:r w:rsidRPr="00D62B37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ba-RU"/>
        </w:rPr>
        <w:t>та-әсәләр өсөн һорауҙар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«Һеҙ балағыҙҙы аңлайһығыҙмы</w:t>
      </w:r>
      <w:proofErr w:type="gramStart"/>
      <w:r w:rsidRPr="00D62B37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? »</w:t>
      </w:r>
      <w:proofErr w:type="gramEnd"/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1.Балағыҙҙы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шелтәләгәндән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һуң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>үкенәһегеҙме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??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2. Ба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лағыҙ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уртаҡ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таба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лмаған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саҡта</w:t>
      </w:r>
      <w:proofErr w:type="spellEnd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сит кешеләр </w:t>
      </w:r>
      <w:proofErr w:type="gramStart"/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r w:rsidR="004649CC" w:rsidRPr="00D62B37">
        <w:rPr>
          <w:rFonts w:ascii="Times New Roman" w:eastAsia="Times New Roman" w:hAnsi="Times New Roman" w:cs="Times New Roman"/>
          <w:color w:val="auto"/>
          <w:sz w:val="28"/>
          <w:szCs w:val="28"/>
          <w:lang w:val="ba-RU"/>
        </w:rPr>
        <w:t xml:space="preserve">  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кәңәшләшәһегеҙме</w:t>
      </w:r>
      <w:proofErr w:type="gram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3. Балағыҙға булған һөйөүегеҙ иң яҡшы тәрбиәсе, тип уйлайһығыҙмы?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кемгә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әйтмәгән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серҙәрегеҙҙе һөйләгәнегеҙ бармы?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тураһында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насар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һүҙҙәр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ишетһәгеҙ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ҡыйынмы?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6. Балағыҙҙан ғәфү үтенгәнегеҙ бармы?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7. Һеҙҙең фекерегеҙсә баланың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ата-әсәһенән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сере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булырға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тейешме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8. Балағыҙҙың холҡо һеҙгә оҡшамаған. Һеҙ быға аптырайһығыҙмы?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9.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ауыр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хәлдә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һеҙҙе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борсоймы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10.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һеҙҙән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ҡыҙыҡһындырған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берәй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әйберҙе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алыуығыҙҙы һорай, һеҙҙең аҡсағыҙ бар,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ләкин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яңы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әйбер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баланы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боҙа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тигән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фекерҙәһегеҙ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11.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Һеҙҙең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фекер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буйынса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ҡул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күтәреү иң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яҡшы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тәрбиә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биреү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алымы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12. Балағыҙҙың тышҡы ҡиәфәте, холҡо һеҙ теләгәнсәме?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13. Һеҙҙең балағыҙ һеҙгә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шатлыҡҡа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ҡарағанда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күберәк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борсолоу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килтерә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14. Балағыҙ һеҙҙе тәрбиәләй?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15.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аңлашылмаусанлыҡ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буламы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Яуаптар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: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2, 4, 6, 8, 10, 12, 14 - «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Эйе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 - 10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ba-RU"/>
        </w:rPr>
        <w:t>мәрәй</w:t>
      </w:r>
    </w:p>
    <w:p w:rsidR="003A03D2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1, 3, 5, 7, 9, 11, 13, 15 - «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Эйе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 - 10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ba-RU"/>
        </w:rPr>
        <w:t>мәрәй</w:t>
      </w:r>
    </w:p>
    <w:p w:rsidR="00275027" w:rsidRPr="00D62B37" w:rsidRDefault="003A03D2" w:rsidP="00D62B37">
      <w:pPr>
        <w:pStyle w:val="a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Белм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ba-RU"/>
        </w:rPr>
        <w:t>әйем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ba-RU"/>
        </w:rPr>
        <w:t>-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ba-RU"/>
        </w:rPr>
        <w:t>мәрәй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100-150 мәрәй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-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бик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яҡшы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аңлайһығыҙ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! Һеҙҙе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башҡа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ата-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әсәләргә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өлгө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итеп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ҡуйырға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була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50-99 мәрәй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–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дөрөҫ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юлда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килеп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сыҡҡан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аңлашылмаусанлыҡтарҙы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еңеп сыға алаһығыҙ, ләкин балағыҙҙың фекерендә тыңлағыҙ.</w:t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0-49 мәрәй– Һеҙгә балағыҙ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менән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уртаҡ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тел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табыр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кәрәк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балағыҙ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>һеҙҙә</w:t>
      </w:r>
      <w:proofErr w:type="spellEnd"/>
      <w:r w:rsidRPr="00D62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үҙенең яҡлаусыһы тип күрмәй. Тырышҡан-ташҡа ҡаҙаҡ ҡағыр тиҙәр, балағыҙ менән уртаҡ тел табығыҙ.</w:t>
      </w:r>
    </w:p>
    <w:sectPr w:rsidR="00275027" w:rsidRPr="00D62B37" w:rsidSect="002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3D2"/>
    <w:rsid w:val="00275027"/>
    <w:rsid w:val="003A03D2"/>
    <w:rsid w:val="003C3C68"/>
    <w:rsid w:val="003E750E"/>
    <w:rsid w:val="004649CC"/>
    <w:rsid w:val="00771DF1"/>
    <w:rsid w:val="00862EAB"/>
    <w:rsid w:val="00B87E84"/>
    <w:rsid w:val="00D62B37"/>
    <w:rsid w:val="00F7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39AE"/>
  <w15:docId w15:val="{E1F8C937-CCCD-4A43-9A86-B097399A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027"/>
  </w:style>
  <w:style w:type="paragraph" w:styleId="1">
    <w:name w:val="heading 1"/>
    <w:basedOn w:val="a"/>
    <w:link w:val="10"/>
    <w:uiPriority w:val="9"/>
    <w:qFormat/>
    <w:rsid w:val="003A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D2"/>
    <w:rPr>
      <w:b/>
      <w:bCs/>
    </w:rPr>
  </w:style>
  <w:style w:type="character" w:customStyle="1" w:styleId="apple-converted-space">
    <w:name w:val="apple-converted-space"/>
    <w:basedOn w:val="a0"/>
    <w:rsid w:val="003A03D2"/>
  </w:style>
  <w:style w:type="paragraph" w:styleId="a5">
    <w:name w:val="Title"/>
    <w:basedOn w:val="a"/>
    <w:next w:val="a"/>
    <w:link w:val="a6"/>
    <w:uiPriority w:val="10"/>
    <w:qFormat/>
    <w:rsid w:val="003E7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E7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1051</Words>
  <Characters>5997</Characters>
  <Application>Microsoft Office Word</Application>
  <DocSecurity>0</DocSecurity>
  <Lines>49</Lines>
  <Paragraphs>14</Paragraphs>
  <ScaleCrop>false</ScaleCrop>
  <Company>HP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</dc:creator>
  <cp:lastModifiedBy>Лилиә</cp:lastModifiedBy>
  <cp:revision>9</cp:revision>
  <dcterms:created xsi:type="dcterms:W3CDTF">2015-03-08T11:17:00Z</dcterms:created>
  <dcterms:modified xsi:type="dcterms:W3CDTF">2018-12-10T04:16:00Z</dcterms:modified>
</cp:coreProperties>
</file>